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01.07.2024 N 1734-р</w:t>
              <w:br/>
              <w:t xml:space="preserve">&lt;Об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 июля 2024 г. N 1734-р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 исполнение </w:t>
      </w:r>
      <w:hyperlink w:history="0"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 утвердить прилагаемый </w:t>
      </w:r>
      <w:hyperlink w:history="0" w:anchor="P24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 (далее -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исполнительным органам субъектов Российской Федерации, а также организациям, ответственным за реализацию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, обеспечить направление до 15 февраля года, следующего за отчетным, головным исполнителям мероприятий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, по которым предусмотрено ежегодное представление докладов в Правительство Российской Федерации, информации о ходе реализации таких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Финансирование реализации мероприятий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осуществлять за счет бюджетных ассигнований, предусмотренных заинтересованным федеральным органам исполнительной власти и организациям в федеральном бюджете на соответствующий финансовый год и плановый период на указанные цели, а также за счет собственных средств (внебюджетных источников) организаций, являющихся ответственными исполнителями мероприятий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исполнительным органам субъектов Российской Федерации руководствоваться </w:t>
      </w:r>
      <w:hyperlink w:history="0" w:anchor="P24" w:tooltip="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при разработке региональных планов мероприятий по реализации Основ государственной политики по сохранению и укреплению традиционных российских духовно-нравственных ценностей, а также предусмотреть бюджетные ассигнования на реализацию </w:t>
      </w:r>
      <w:hyperlink w:history="0" w:anchor="P2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июля 2024 г. N 1734-р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В 2024 - 2026 ГОДАХ</w:t>
      </w:r>
    </w:p>
    <w:p>
      <w:pPr>
        <w:pStyle w:val="2"/>
        <w:jc w:val="center"/>
      </w:pPr>
      <w:r>
        <w:rPr>
          <w:sz w:val="20"/>
        </w:rPr>
        <w:t xml:space="preserve">ОСНОВ ГОСУДАРСТВЕННОЙ ПОЛИТИКИ ПО СОХРАНЕНИЮ И УКРЕПЛЕНИЮ</w:t>
      </w:r>
    </w:p>
    <w:p>
      <w:pPr>
        <w:pStyle w:val="2"/>
        <w:jc w:val="center"/>
      </w:pPr>
      <w:r>
        <w:rPr>
          <w:sz w:val="20"/>
        </w:rPr>
        <w:t xml:space="preserve">ТРАДИЦИОННЫХ РОССИЙСКИХ ДУХОВНО-НРАВСТВЕННЫХ ЦЕННОСТЕЙ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251"/>
        <w:gridCol w:w="1134"/>
        <w:gridCol w:w="1644"/>
        <w:gridCol w:w="3401"/>
        <w:gridCol w:w="2494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493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 </w:t>
            </w:r>
            <w:hyperlink w:history="0" w:anchor="P1510" w:tooltip="&lt;*&gt; Под средствами федерального бюджета понимаются бюджетные ассигнования, предусмотренные на указанные цели заинтересованным федеральным органам исполнительной власти и организациям в федеральном законе о федеральном бюджете на соответствующий финансовый год и плановый период, а также бюджетные ассигнования, выделенные в установленном порядке из федерального бюджета на мероприятия, предусмотренные разделами I и II настоящего плана мероприятий. Под средствами внебюджетных источников понимаются собственны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40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249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подтверждающие исполнение мероприятия</w:t>
            </w:r>
          </w:p>
        </w:tc>
      </w:tr>
      <w:tr>
        <w:tc>
          <w:tcPr>
            <w:gridSpan w:val="6"/>
            <w:tcW w:w="13604" w:type="dxa"/>
            <w:tcBorders>
              <w:top w:val="single" w:sz="4"/>
              <w:left w:val="nil"/>
              <w:bottom w:val="nil"/>
              <w:right w:val="nil"/>
            </w:tcBorders>
          </w:tcPr>
          <w:bookmarkStart w:id="34" w:name="P34"/>
          <w:bookmarkEnd w:id="34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Совершенствование и развитие законодательства Российской Федерации в сфере сохранения и укрепления традиционных российских духовно-нравственных ценностей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перечня документов стратегического планирования и нормативных правовых актов, подлежащих разработке (актуализации) в целях реализации государственной политики по сохранению и укреплению традиционных российских духовно-нравственных ценностей (далее - государственная политика), в том числе с участием религиозных организаций традиционных конфессий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перечень нормативных правовых актов, подлежащих разработке (актуализации),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(актуализация) документов стратегического планирования и нормативных правовых актов на федеральном, региональном и муниципальном уровнях с целью реализации государственной политики, в том числе с участием религиозных организаций традиционных конфессий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2025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Дополнение положений о федеральных органах исполнительной власти мероприятиями по обеспечению соответствия их деятельности целям и задачам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законодательства Российской Федерации с целью исключения возможности государственной поддержки проведения мероприятий, а также разработки и выпуска информационной продукции, осуществления культурной, образовательной и иной деятельности, противоречащих целям и задачам государственной политики, в том числе с учетом опыта зарубежных стран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изданные (актуализированные) нормативные правовые акты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методических рекомендаций по включению задач государственной политики в систему формирования и оценки мероприятий, финансируемых из бюджета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 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Минфин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ФАС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нормативно-правового регулирования и организационного обеспечения процессов создания и распространения информационно-культурного контента, направленного на реализацию целей и задач стратегического национального приоритета "Защита традиционных российских духовно-нравственных ценностей, культуры и исторической памяти"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нормативно-правовой базы в сфере кинематографии с целью включения в нее оснований для отказа в выдаче прокатного удостоверения в случае наличия в фильме материалов, пропагандирующих и (или) оправдывающих деструктивную идеологию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нормативно-правовой базы в сферах кинематографии, информации, информационных технологий и защиты информации с целью конкретизации норм о прокатных удостоверениях на фильмы, демонстрируемые на аудиовизуальных сервисах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представителей профессионального сообщества и институтов гражданского общества в осуществлении проектов с государственной поддержкой в целях обеспечения реализации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методических рекомендаций по оценке проектов и мероприятий, претендующих на получение государственной поддержки, в части их соответствия целям и задачам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ФАС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 системы показателей достижения целей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 по оценке достижения целей государственной политики на федеральном и региональном уровнях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внесению изменений в Федеральный </w:t>
            </w:r>
            <w:hyperlink w:history="0" r:id="rId10" w:tooltip="Распоряжение Правительства РФ от 06.05.2008 N 671-р (ред. от 22.08.2024) &lt;Об утверждении Федерального плана статистических работ&gt; (вместе с &quot;Федеральным планом статистических работ&quot;) {КонсультантПлюс}">
              <w:r>
                <w:rPr>
                  <w:sz w:val="20"/>
                  <w:color w:val="0000ff"/>
                </w:rPr>
                <w:t xml:space="preserve">план</w:t>
              </w:r>
            </w:hyperlink>
            <w:r>
              <w:rPr>
                <w:sz w:val="20"/>
              </w:rPr>
              <w:t xml:space="preserve"> статистических работ, утвержденный распоряжением Правительства Российской Федерации от 6 мая 2008 г. N 671-р, в части его дополнения показателями достижения целей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2025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предложения, направленные в Росстат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bookmarkStart w:id="162" w:name="P162"/>
          <w:bookmarkEnd w:id="162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Организационно-технические мероприятия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заместителей руководителей федеральных органов исполнительной власти, заместителей высших должностных лиц субъектов Российской Федерации, ответственных за координацию деятельности по реализации целей и задач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ФСБ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структурных подразделений федеральных органов исполнительной власти, структурных подразделений исполнительных органов субъектов Российской Федерации, ответственных за обеспечение соответствия реализуемых (финансируемых) указанными органами проектов и мероприятий целям и задачам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ФСБ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утверждение: федеральными органами исполнительной власти ведомственных планов мероприятий по реализации </w:t>
            </w:r>
            <w:hyperlink w:history="0" r:id="rId11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      <w:r>
                <w:rPr>
                  <w:sz w:val="20"/>
                  <w:color w:val="0000ff"/>
                </w:rPr>
                <w:t xml:space="preserve">Основ</w:t>
              </w:r>
            </w:hyperlink>
            <w:r>
              <w:rPr>
                <w:sz w:val="20"/>
              </w:rPr>
              <w:t xml:space="preserve">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 (далее - Основы государственной политики);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исполнительными органами субъектов Российской Федерации региональных планов мероприятий по реализации </w:t>
            </w:r>
            <w:hyperlink w:history="0" r:id="rId12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      <w:r>
                <w:rPr>
                  <w:sz w:val="20"/>
                  <w:color w:val="0000ff"/>
                </w:rPr>
                <w:t xml:space="preserve">Основ</w:t>
              </w:r>
            </w:hyperlink>
            <w:r>
              <w:rPr>
                <w:sz w:val="20"/>
              </w:rPr>
              <w:t xml:space="preserve">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ведомственные,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региональные планы мероприятий по реализации </w:t>
            </w:r>
            <w:hyperlink w:history="0" r:id="rId13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      <w:r>
                <w:rPr>
                  <w:sz w:val="20"/>
                  <w:color w:val="0000ff"/>
                </w:rPr>
                <w:t xml:space="preserve">Основ</w:t>
              </w:r>
            </w:hyperlink>
            <w:r>
              <w:rPr>
                <w:sz w:val="20"/>
              </w:rPr>
              <w:t xml:space="preserve"> государственной политики,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учета и рассмотрения обращений, в том числе поступивших по "горячим линиям", по вопросам реализации целей и задач государственной политики, включая противодействие деструктивной идеологии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поступивших в федеральные органы исполнительной власти и подведомственные им федеральные учреждения (предприятия), исполнительные органы субъектов Российской Федерации и подведомственные им региональные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эффективности мер реагирования на обращения по вопросам противодействия деструктивной идеологии, сохранения и укрепления традиционных ценностей, поступившие в федеральные органы исполнительной власти и (или) подведомственные им федеральные учреждения (предприятия), исполнительные органы субъектов Российской Федерации и (или) подведомственные им региональные учреждения (предприятия)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единых методических рекомендаций по взаимодействию в рамках реализации государственной политики на федеральном и региональном уровнях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ФСБ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Образование советов по защите традиционных российских духовно-нравственных ценностей, культуры и исторической памяти при федеральных органах исполнительной власти, исполнительных органах субъектов Российской Федерации и органах местного самоуправления либо внесение соответствующих положений в нормативные акты, регулирующие деятельность существующих общественных советов, о наделении их необходимыми функциями и полномочиями, а также создание комиссий по указанным вопросам при общественных палатах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ведомственные правовые акты, нормативные акты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акты органов местного самоуправления,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Мониторинг реализации федеральными органами исполнительной власти и подведомственными им организациями, исполнительными органами субъектов Российской Федерации и подведомственными им организациями мероприятий, проектов и программ на предмет их соответствия целям и задачам государственной политики и анализ результатов указанного мониторинга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МЧС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Росгвардия,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корректировке (при необходимости) </w:t>
            </w:r>
            <w:hyperlink w:history="0" r:id="rId14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      <w:r>
                <w:rPr>
                  <w:sz w:val="20"/>
                  <w:color w:val="0000ff"/>
                </w:rPr>
                <w:t xml:space="preserve">Основ</w:t>
              </w:r>
            </w:hyperlink>
            <w:r>
              <w:rPr>
                <w:sz w:val="20"/>
              </w:rPr>
              <w:t xml:space="preserve"> государственной политики, а также разработка проекта плана мероприятий по реализации </w:t>
            </w:r>
            <w:hyperlink w:history="0" r:id="rId15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      <w:r>
                <w:rPr>
                  <w:sz w:val="20"/>
                  <w:color w:val="0000ff"/>
                </w:rPr>
                <w:t xml:space="preserve">Основ</w:t>
              </w:r>
            </w:hyperlink>
            <w:r>
              <w:rPr>
                <w:sz w:val="20"/>
              </w:rPr>
              <w:t xml:space="preserve"> государственной политики в 2027 - 2030 годах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2026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Росгвардия,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ФСО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 плана мероприятий по реализации </w:t>
            </w:r>
            <w:hyperlink w:history="0" r:id="rId16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      <w:r>
                <w:rPr>
                  <w:sz w:val="20"/>
                  <w:color w:val="0000ff"/>
                </w:rPr>
                <w:t xml:space="preserve">Основ</w:t>
              </w:r>
            </w:hyperlink>
            <w:r>
              <w:rPr>
                <w:sz w:val="20"/>
              </w:rPr>
              <w:t xml:space="preserve"> государственной политики в 2027 - 2030 годах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консолидацию российского общества в целях противодействия попыткам принизить значимость российской культуры, дискредитировать Русский мир, его традиции и идеалы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с участием институтов гражданского общества, научного и культурного сообществ, направленных на поддержку проведения специальной военной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Заключение федеральными органами исполнительной власти соглашений о взаимодействии с религиозными организациями, творческими союзами, ветеранскими, родительскими и иными общественными организациями и объединениями по вопросам сохранения и укрепления традиционных российских духовно-нравственных ценностей и противодействия деструктивной идеологии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31 декабря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Дня славянской письменности 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Фонд Гуманитарных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Проектов,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общественных объединений соотечественников, проживающих за рубежом, с целью продвижения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общественная организация "Императорское Православное Палестинское Общество"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методических рекомендаций по реализации мероприятий, направленных на защиту исторической правды, сохранение исторической памяти и противодействие попыткам фальсификации истории, сохранение и укрепление традиционных российских духовно-нравственных ценностей, для образовательных, просветительских учреждений 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Межведомственная комиссия по историческому просвещению,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 автономная некоммерческая организация "Национальный центр исторической памяти при Президенте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проектов, направленных на военно-патриотическое воспитание подрастающего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МЧС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детско-юношеское военно-патриотическое общественное движение "ЮНАРМИЯ",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ежегодного Международного антифашистского конгресса, направленного на консолидацию усилий Минобороны России и заинтересованных федеральных органов исполнительной власти по защите исторической правды, сохранению исторической памяти, противодействию идеологии и проявлениям неонацизма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Минобороны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Выявление и оцифровка архивных документов периода Великой Отечественной войны, отражающих мужество и героизм защитников Отечества, размещение их электронных копий в открытом доступе в информационно-телекоммуникационной сети "Интернет" (далее - сеть "Интернет")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Росархив,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ФСБ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не менее 5 научных исследований в области защиты исторической правды, сохранения исторической памяти, противодействия попыткам фальсификации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 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Издание литературы (не менее 5 наименований) по военно-исторической и социально-исторической тематике, продвижение ее в библиотечной сети и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Развитие сети исторических парков "Россия - Моя история"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Фонд Гуманитарных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Проектов,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взаимодействия федеральных органов исполнительной власти со средствами массовой информации по вопросам объективного освещения событий и малоизученных страниц истории Второй мировой и Великой Отечественной войн, деятельности отечественных военачальников, военных ученых и конструкторов военной техники и вооружения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Росархив,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"Национальный центр исторической памяти при Президенте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музейных выставок и экспозиций, посвященных истории специальной военной операции, на базе федеральных, региональных и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и поддержка мероприятий по продвижению и укреплению традиционных семейных ценностей, бережного отношения к материнству и детству, уважения к старшим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проекта "Моя история", направленного на укрепление традиционных семейных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мероприятий, посвященных празднованию Дня семьи, любви и верности, а также памятных дат Российской Федерации, в том числе за рубежом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законодательства Российской Федерации и актуализация нормативных правовых актов в сфере семейного права, в том числе с учетом опыта зарубежных стран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разводов,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Всероссийский конкурс "Семья года"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поддержки детей, находящихся в трудной жизненной ситуации,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форума многодетных семей "Многодетная Россия"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поддержки детей, находящихся в трудной жизненной ситуации,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региональная общественная организация "Объединение многодетных семей города Москвы",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Всероссийский спортивный фестиваль "Здоровая семья - сильная Россия!"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поддержки детей, находящихся в трудной жизненной ситуации,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региональная общественная организация "Объединение многодетных семей города Москвы",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Всероссийской недели правовой помощи по вопросам защиты интересов семьи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проекта "Связь поколений"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в освещении в государственных средствах массовой информации мероприятий, направленных на сохранение и укрепление традиционных российских духовно-нравственных ценностей, гражданской идентичности, усиление патриотических настроений, в том числе среди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некоммерческая организация Фонд православного телевидения,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содействия развитию культурно-просветительской деятельности "Фома Центр",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Информационный центр радиовещания, искусства и культуры "Вера, надежда, любовь"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отбора заявок от электронных средств массовой информации на субсидирование производства, распространения и тиражирования социально значимых проектов, направленных на сохранение, укрепление и продвижение традиционных российских духовно-нравственных ценностей (при наличии заявок от заинтересованных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показа "золотой коллекции" кинофильмов и мультфильмов в общеобразовательных организациях и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поддержке проектов, направленных на продвижение традиционных ценностей в сети "Интернет", средствах массовой информации и книжной индустрии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Российский книжный союз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Общественной палатой Российской Федерации, общественными палатами субъектов Российской Федерации мероприятий по осуществлению общественного контроля за реализацией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Общественная палата Российской Федерации,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конкурса "Послы Победы"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Волонтерское сопровождение парадов Победы и народного шествия "Бессмертный полк"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всероссийской акции "Георгиевская лента"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проекта "Наши Победы"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не требуется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всероссийской акции "Свеча памяти"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международной акции "Огненные картины войны"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Волонтерское сопровождение международной акции "Сад памяти"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Волонтерское сопровождение международной акции "Диктант Победы"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системы критериев оценки проектов и мероприятий по воспитанию и образованию детей и молодежи на соответствие целям и задачам государственной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мероприятий по прославлению подвигов героев и видных деятелей российской истории и пропаганде достижений России и ее народа совместно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в музеях и библиотеках выставочных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 образовательных учреждениях среднего общего образования Российской Федерации уроков мужества с приглашением ветеранов боевых действий и участников специальной военной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Росгвардия,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детско-юношеское военно-патриотическое общественное движение "ЮНАРМИЯ",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Международного детского культурного форума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патриотического форума, направленного на гражданско-патриотическое воспитание молодежи в духе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фестивалей детского творчества всех жанров, направленных на привитие традиционных российских духовно-нравственных ценностей подрастающему поколению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 рамках Всероссийского студенческого конкурса "Твой ход" мероприятий, направленных на укрепление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молодежного форума "Россия - наш общий дом", направленного на укрепление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всероссийской просветительской акции "Большой этнографический диктант"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Общероссийской олимпиады школьников по основам православной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Форума российской идентичности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Международного межрелигиозного молодежного форума совместно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форума "Религия и мир" совместно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проекта "100 дат российской идентичности"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мероприятий "Алтарь Победы: духовные лидеры России на защите Отечества"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"Российское военно-историческое общество"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поддержки некоммерческим организациям и организациям отдельных видов искусств, направленной на реализацию проектов в сфере сохранения и укрепления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"Российский фонд культуры",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Президентский фонд культурных инициатив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Вручение Национальной премии "Патриот"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Вручение премии Министерства обороны Российской Федерации в области культуры и искусства за создание произведений, способствующих военно-патриотическому воспитанию граждан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Минобороны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Всероссийская общественная премия за личный вклад в этнокультурное развитие и укрепление единства народов России "ГОРДОСТЬ НАЦИИ"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организация "Ассамблея народов России"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отчет в Минкультуры России до 15 февраля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Вручение награды общественного признания "Отец солдата", направленной на оказание поддержки семьям участников специальной военной операции, увековечение их памяти и патриотическое воспитание подрастающего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"Отцы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ветеранов специальной военной операции,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"Комитет семей воинов Отечества"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отчет в Минкультуры России до 15 февраля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Вручение награды общественного признания "Окопная свеча", направленной на поддержку добровольцев и организаторов гуманитарных миссий за помощь участникам специальной военной операции и жителям освобожденных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"Отцы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ветеранов специальной военной операции,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"Комитет семей воинов Отечества"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отчет в Минкультуры России до 15 февраля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общественная организация "Императорское Православное Палестинское Общество",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IX.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цикла лекций и проведение просветительских занятий по теме "Традиционные ценности - основа общества и государства" совместно с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мероприятий, направленных на укрепление традиционных российских духовно-нравственных ценностей, проводимых религиозными организациями, в том числе зарубежными приходами Русской православной церкви, и некоммерческими организациями в сфере духовно-просветительской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общественная организация "Императорское Православное Палестинское Общество"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Международные Рождественские образовательные чтения во взаимодействии с Русской православной церковью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"Синодальный отдел религиозного образования и катехизации Русской Православной Церкви",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религиозной организации "Синодальный отдел религиозного образования и катехизации Русской Православной Церкви"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Рождественские парламентские встречи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"Синодальный отдел религиозного образования и катехизации Русской Православной Церкви",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религиозной организации "Синодальный отдел религиозного образования и катехизации Русской Православной Церкви"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творческий конкурс для средств массовой информации и представителей интернет-сообщества "Верное слово"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"Синодальный отдел Русской Православной Церкви (Московский Патриархат) по взаимоотношениям Церкви с обществом и средствами массовой информации",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религиозной организации "Синодальный отдел Русской Православной Церкви (Московский Патриархат) по взаимоотношениям Церкви с обществом и средствами массовой информации"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Межрегиональный фестиваль-конкурс "Православие и СМИ" во взаимодействии с Русской православной церковью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"Синодальный отдел Русской Православной Церкви (Московский Патриархат) по взаимоотношениям Церкви с обществом и средствами массовой информации",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журналистов России",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религиозной организации "Синодальный отдел Русской Православной Церкви (Московский Патриархат) по взаимоотношениям Церкви с обществом и средствами массовой информации"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Фестиваль путешествий по России "Подорожник" во взаимодействии с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"Синодальный отдел Русской Православной Церкви (Московский Патриархат) по взаимоотношениям Церкви с обществом и средствами массовой информации",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религиозной организации "Синодальный отдел Русской Православной Церкви (Московский Патриархат) по взаимоотношениям Церкви с обществом и средствами массовой информации"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Международный фестиваль "Вера и слово"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"Синодальный отдел Русской Православной Церкви (Московский Патриархат) по взаимоотношениям Церкви с обществом и средствами массовой информации",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религиозной организации "Синодальный отдел Русской Православной Церкви (Московский Патриархат) по взаимоотношениям Церкви с обществом и средствами массовой информации" в сети "Интернет" до 31 декабря 2025 г.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Ежегодная конференция по вопросам обеспечения принципов свободы совести и вероисповедования, защиты и укрепления традиционных духовно-нравственных ценностей во взаимодействии с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"Российская ассоциация защиты религиозной свободы"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Общероссийской общественной организации "Российская ассоциация защиты религиозной свободы" в сети "Интернет" до 1 февраля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Всемирный русский народный собор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общественная организация "Всемирный Русский Народный Собор",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Международной общественной организации "Всемирный Русский Народный Собор"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форум Всемирного русского народного собора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общественная организация "Всемирный Русский Народный Собор",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на официальном сайте Международной общественной организации "Всемирный Русский Народный Собор" в сети "Интернет" до 1 февраля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Международный благотворительный кинофестиваль "Лучезарный ангел"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Международная общественная организация "Всемирный Русский Народный Собор",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Международный молодежный кинофестиваль "Свет миру"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религиозная организация "Рыбинская Епархия Русской Православной Церкви (Московский Патриархат)",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Национальный фонд поддержки правообладателей,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Творческая акция "Конкурс детских рисунков "Крылья ангела" во взаимодействии с Русской православной церковью и религиозными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региональная общественная организация "Объединение многодетных семей города Москвы",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церковно-общественных выставок-форумов "Православная Русь - к Дню народного единства"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Фонд Гуманитарных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Проектов,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X. Формирование государственного заказа на проведение научных исследований, создание информационных и методических материалов, произведений литературы и искусства, оказание услуг, направленных на сохранение и популяризацию традиционных ценностей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создания кинолетописи России, направленной на сохранение и популяризацию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кинематографистов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Президентский фонд культурных инициатив,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унитарное предприятие "Всероссийская государственная телевизионная и радиовещательная компания",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методических материалов по продвижению традиционных российских духовно-нравственных ценностей в киноискусстве и медиатворчестве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создания аудиовизуальных произведений, в том числе фильмов для детей и юношества, направленных на продвижение традиционных семейных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фонд социальной и экономической поддержки отечественной кинематографии,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кинематографистов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Президентский фонд культурных инициатив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создания сценариев о подвиге, героизме, самопожертвовании и отваге, а также о новейшей истории территорий Российской Федерации, вошедших в ее состав в 2022 году, включая события специальной военной операции, в том числе на конкурсной основе, в рамках стипендиальной программы "Автор"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 Федеральный фонд социальной и экономической поддержки отечественной кинематографии,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кинематографистов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писателей России"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поддержке литературно одаренной молодежи, повышению писательского мастерства отечественных авторов в аспекте продвижения традиционных российских духовно-нравственных ценностей в литературных произведениях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научных исследований, направленных на сохранение и популяризацию традиционных российских духовно-нравственных ценностей, в том числе на базе консорциума федеральных государственных образовательных учреждений высшего образования: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гуманитарный университет";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создания аудиовизуальных произведений, в том числе фильмов, посвященных теме специальной военной операции, а также их популяризация, в том числе на онлайн-платформах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 Федеральный фонд социальной и экономической поддержки отечественной кинематографии,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"Институт развития интернета"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Доведение до широкого круга слушателей музыкальных произведений, в том числе песен, посвященных теме специальной военной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Поддержка создания сценариев, посвященных продвижению семейных ценностей, супружеской верности и многодетности, в том числе на конкурсной основе, в рамках стипендиальной программы "Автор"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фонд социальной и экономической поддержки отечественной кинематографии,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кинематографистов Российской Федерации"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учреждения отраслевых национальных премий молодежных творческих союзов, ориентированных на пропаганду и внедрение российских традиционных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творческие союзы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программ подготовки молодых ценностно ориентированных творческих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творческие союзы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XI.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мероприятий по сохранению объектов культурного наследия Российской Федерации, в том числе на территориях исторических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Продвижение и популяризация в средствах массовой информации объектов культурного наследия и нематериального этнокультурного достояния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журналистов России"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мероприятий по государственной поддержке социально-экономического развития исторических поселений, в том числе в сфере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мероприятий по выявлению, изучению и сохранению объектов археологического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ассоциация "Российское историческое общество",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"История Отечества"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рисков причинения вреда охраняемым законодательством Российской Федерации культурным ценностям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реализации положений </w:t>
            </w:r>
            <w:hyperlink w:history="0" r:id="rId17" w:tooltip="Ссылка на КонсультантПлюс">
              <w:r>
                <w:rPr>
                  <w:sz w:val="20"/>
                  <w:color w:val="0000ff"/>
                </w:rPr>
                <w:t xml:space="preserve">Конвенции</w:t>
              </w:r>
            </w:hyperlink>
            <w:r>
              <w:rPr>
                <w:sz w:val="20"/>
              </w:rPr>
              <w:t xml:space="preserve"> ЮНЕСКО об охране всемирного культурного и природного наследия от 16 ноября 1972 г., а также увеличению количества объектов культурного наследия Российской Федерации, включенных в Список всемирного наследия ЮНЕСКО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фольклорных экспедиций по выявлению объектов нематериального этнокультурного достояния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международных, всероссийских, межрегиональных фестивалей, направленных на популяризацию нематериального этнокультурного достояния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Международного субботника по благоустройству памятных мест и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Всероссийское общественное движение "ВОЛОНТЕРЫ ПОБЕДЫ"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книжных выставочно-ярмарочных и фестивальных мероприятий, направленных на поддержку и укрепление позиций русского языка, популяризацию традиционных российских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Российский книжный союз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всероссийских и международных акций "Дружим народами" ко Дню народного единства, содействующих укреплению статуса русского языка как языка государствообразующего народа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посвященных празднованию Дня русского языка, в России и за рубежом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всероссийской научной конференции "Русская литература и национальная государственность"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"Российская академия наук"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и развитие государственной информационной системы "Национальный словарный фонд"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науки Институт русского языка им. В.В. Виноградова Российской академии наук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культурно-образовательных и научно-просветительских программ, направленных на укрепление позиций и продвижение русской культуры и русского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Минобороны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фонд "Русский мир"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недопущению использования нецензурной лексики в средствах массовой информации, сети "Интернет", при публичной демонстрации кинопродукции, произведений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Принятие мер по обеспечению соблюдения Федерального </w:t>
            </w:r>
            <w:hyperlink w:history="0" r:id="rId18" w:tooltip="Федеральный закон от 01.06.2005 N 53-ФЗ (ред. от 28.02.2023) &quot;О государственном языке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"О государственном языке Российской Федерации" при публичном исполнении произведений литературы, искусства, народного творчества посредством проведения театрально-зрелищных, культурно-просветительских, зрелищно-развлекательных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XIII.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критериев излишнего использования иностранной лексики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2025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противодействию излишнему использованию иностранной лексики, в том числе в наружной рекламе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ФАС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бюджеты субъектов Российской Федерации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информации о пресечении противоправных действий, связанных с распространением деструктивной идеологии, привлечение к установленной ответственности лиц, их совершивших. Анализ деятельности федеральных органов исполнительной власти по противодействию распространению деструктивной идеологии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Росгвардия,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ФСБ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ФСИН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совершенствованию мер защиты российского общества от внешнего деструктивного информационно-психологического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МВД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Следственный комитет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Росгвардия,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Роскомнадзор, 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ФСБ России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XIV.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Консолидация международных усилий, направленных на обеспечение уважения и защиты универсальных и традиционных духовно-нравственных ценностей, нейтрализацию попыток навязывания неолиберальных идеологических установок, приводящих к утрате человечеством традиционных духовно-нравственных ориентиров и моральных принципов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Продвижение традиционных российских духовно-нравственных ценностей в рамках Дней России в зарубежных странах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Мониторинг зарубежного информационного пространства на предмет освещения тематики традиционных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 рамках зарубежного направления проекта "Большие гастроли" Всероссийского гастрольно-концертного плана, а также международного культурного проекта "Русские сезоны" мероприятий, направленных на сохранение и популяризацию традиционных общечеловеческих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Включение в программы проведения обменных культурных, научных и образовательных мероприятий с зарубежными странами проектов, содействующих продвижению традиционных общечеловеческих духовно-нравственных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комплекса культурно-гуманитарных мероприятий по продвижению традиционных российских духовно-нравственных ценностей среди соотечественников, проживающих за рубежом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показа современной отечественной кинопродукции в рамках фестивалей российского кино в зарубежных странах, в том числе во взаимодействии с российскими загранучреждениями МИДа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Россотрудничество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ежегодный доклад в Правительство Российской Федерации до 31 марта года, следующего за отчетным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Панельная дискуссия по вопросам сохранения и укрепления традиционных российских духовно-нравственных ценностей в рамках XII Международного юридического форума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2024 г.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Минюст России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10" w:name="P1510"/>
    <w:bookmarkEnd w:id="15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Под средствами федерального бюджета понимаются бюджетные ассигнования, предусмотренные на указанные цели заинтересованным федеральным органам исполнительной власти и организациям в федеральном законе о федеральном бюджете на соответствующий финансовый год и плановый период, а также бюджетные ассигнования, выделенные в установленном порядке из федерального бюджета на мероприятия, предусмотренные </w:t>
      </w:r>
      <w:hyperlink w:history="0" w:anchor="P34" w:tooltip="I. Совершенствование и развитие законодательства Российской Федерации в сфере сохранения и укрепления традиционных российских духовно-нравственных ценностей">
        <w:r>
          <w:rPr>
            <w:sz w:val="20"/>
            <w:color w:val="0000ff"/>
          </w:rPr>
          <w:t xml:space="preserve">разделами I</w:t>
        </w:r>
      </w:hyperlink>
      <w:r>
        <w:rPr>
          <w:sz w:val="20"/>
        </w:rPr>
        <w:t xml:space="preserve"> и </w:t>
      </w:r>
      <w:hyperlink w:history="0" w:anchor="P162" w:tooltip="II. Организационно-технические мероприятия">
        <w:r>
          <w:rPr>
            <w:sz w:val="20"/>
            <w:color w:val="0000ff"/>
          </w:rPr>
          <w:t xml:space="preserve">II</w:t>
        </w:r>
      </w:hyperlink>
      <w:r>
        <w:rPr>
          <w:sz w:val="20"/>
        </w:rPr>
        <w:t xml:space="preserve"> настоящего плана мероприятий. Под средствами внебюджетных источников понимаются собственные средства организаций, являющихся ответственными исполнителями мероприятий.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01.07.2024 N 1734-р</w:t>
            <w:br/>
            <w:t>&lt;Об утверждении Плана мероприятий по реализации в 2024 - 2026 годах...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01.07.2024 N 1734-р</w:t>
            <w:br/>
            <w:t>&lt;Об утверждении Плана мероприятий по реализации в 2024 - 2026 годах...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0906&amp;dst=100071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	<Relationship Id="rId10" Type="http://schemas.openxmlformats.org/officeDocument/2006/relationships/hyperlink" Target="https://login.consultant.ru/link/?req=doc&amp;base=LAW&amp;n=484268&amp;dst=101424" TargetMode = "External"/>
	<Relationship Id="rId11" Type="http://schemas.openxmlformats.org/officeDocument/2006/relationships/hyperlink" Target="https://login.consultant.ru/link/?req=doc&amp;base=LAW&amp;n=430906&amp;dst=100012" TargetMode = "External"/>
	<Relationship Id="rId12" Type="http://schemas.openxmlformats.org/officeDocument/2006/relationships/hyperlink" Target="https://login.consultant.ru/link/?req=doc&amp;base=LAW&amp;n=430906&amp;dst=100012" TargetMode = "External"/>
	<Relationship Id="rId13" Type="http://schemas.openxmlformats.org/officeDocument/2006/relationships/hyperlink" Target="https://login.consultant.ru/link/?req=doc&amp;base=LAW&amp;n=430906&amp;dst=100012" TargetMode = "External"/>
	<Relationship Id="rId14" Type="http://schemas.openxmlformats.org/officeDocument/2006/relationships/hyperlink" Target="https://login.consultant.ru/link/?req=doc&amp;base=LAW&amp;n=430906&amp;dst=100012" TargetMode = "External"/>
	<Relationship Id="rId15" Type="http://schemas.openxmlformats.org/officeDocument/2006/relationships/hyperlink" Target="https://login.consultant.ru/link/?req=doc&amp;base=LAW&amp;n=430906&amp;dst=100012" TargetMode = "External"/>
	<Relationship Id="rId16" Type="http://schemas.openxmlformats.org/officeDocument/2006/relationships/hyperlink" Target="https://login.consultant.ru/link/?req=doc&amp;base=LAW&amp;n=430906&amp;dst=100012" TargetMode = "External"/>
	<Relationship Id="rId17" Type="http://schemas.openxmlformats.org/officeDocument/2006/relationships/hyperlink" Target="https://login.consultant.ru/link/?req=doc&amp;base=INT&amp;n=15464" TargetMode = "External"/>
	<Relationship Id="rId18" Type="http://schemas.openxmlformats.org/officeDocument/2006/relationships/hyperlink" Target="https://login.consultant.ru/link/?req=doc&amp;base=LAW&amp;n=44068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01.07.2024 N 1734-р
&lt;Об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ценностей&gt;</dc:title>
  <dcterms:created xsi:type="dcterms:W3CDTF">2024-10-07T07:14:41Z</dcterms:created>
</cp:coreProperties>
</file>